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文峰办事处毓秀社区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2022年度“双报双评”工作报告</w:t>
      </w:r>
    </w:p>
    <w:p>
      <w:pPr>
        <w:wordWrap w:val="0"/>
        <w:spacing w:line="540" w:lineRule="exact"/>
        <w:ind w:right="320"/>
        <w:jc w:val="right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</w:p>
    <w:p>
      <w:pPr>
        <w:wordWrap w:val="0"/>
        <w:spacing w:line="540" w:lineRule="exact"/>
        <w:ind w:right="320"/>
        <w:jc w:val="right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文峰街道办事处毓秀社区居委委员  钱明</w:t>
      </w:r>
    </w:p>
    <w:p>
      <w:pPr>
        <w:spacing w:line="540" w:lineRule="exact"/>
        <w:ind w:right="160"/>
        <w:jc w:val="right"/>
        <w:rPr>
          <w:rFonts w:ascii="宋体" w:hAnsi="宋体" w:cs="宋体"/>
          <w:b/>
          <w:bCs/>
          <w:color w:val="666666"/>
          <w:kern w:val="36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2023年，毓秀社区以服务为宗旨，在街道党工委的正确领导下，在社区工作人员和居民群众的支持下，各项事务得到稳步推进。根据“双报双评”工作的指示精神，结合个人的工作情况，认真进行剖析，自查个人在实际工作中存在的问题和不足，现将有关情况汇报如下： </w:t>
      </w:r>
    </w:p>
    <w:p>
      <w:pPr>
        <w:widowControl/>
        <w:numPr>
          <w:ilvl w:val="0"/>
          <w:numId w:val="1"/>
        </w:numPr>
        <w:spacing w:line="540" w:lineRule="exact"/>
        <w:jc w:val="left"/>
        <w:rPr>
          <w:rFonts w:ascii="黑体" w:hAnsi="黑体" w:eastAsia="黑体" w:cs="仿宋_GB2312"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666666"/>
          <w:kern w:val="0"/>
          <w:sz w:val="32"/>
          <w:szCs w:val="32"/>
        </w:rPr>
        <w:t>年度廉洁履行职责情况</w:t>
      </w:r>
    </w:p>
    <w:p>
      <w:pPr>
        <w:numPr>
          <w:numId w:val="0"/>
        </w:numPr>
        <w:spacing w:line="560" w:lineRule="atLeast"/>
        <w:ind w:firstLine="643" w:firstLineChars="200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社会保障工作：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期对辖区企业及个体商户进行排查走访，及时更新个体商户变更信息，通过辖区网格微信群、庭院多渠道宣传各项惠企、惠民政策，营造浓厚的宣传氛围。尤其是对高校毕业生就业工作的开展，进一步深挖"互联网＋"模式，充分利用网上市场，努力为毕业生提供充足就业信息。及时对城镇新增就业人员信息进行排查，做好城镇新增就业人员登记，为居民及时提供企业招聘岗位信息，截至目前登记城镇新增就业人员150人。</w:t>
      </w:r>
    </w:p>
    <w:p>
      <w:pPr>
        <w:spacing w:line="56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为辖区就业困难人员申请办理灵活就业人社会保险补贴2人，办理失业证21人，其中通过"互联网＋"办理失业证9人。</w:t>
      </w:r>
    </w:p>
    <w:p>
      <w:pPr>
        <w:spacing w:line="560" w:lineRule="atLeast"/>
        <w:ind w:firstLine="643" w:firstLineChars="200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2.经济工作：</w:t>
      </w:r>
    </w:p>
    <w:p>
      <w:pPr>
        <w:spacing w:line="59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确认服务管家分包企业，结合“三双”工作的开展，以第五次经济普查为契机，制定定期走访企业时间，加强与企业商户的沟通交流，更要提高对企业商户的主动服务意识，及时向企业商户宣传惠企政策，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增强专业水平，发挥集体力量，实现服务效能最大化</w:t>
      </w:r>
      <w:r>
        <w:rPr>
          <w:rFonts w:hint="eastAsia" w:ascii="仿宋_GB2312" w:hAnsi="仿宋_GB2312" w:eastAsia="仿宋_GB2312" w:cs="仿宋_GB2312"/>
          <w:sz w:val="30"/>
          <w:szCs w:val="30"/>
        </w:rPr>
        <w:t>。确保问题有反馈、有解决、有落实，加强与企业的联系，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无论是企业需求，还是个人需求，政策允许范围内，能办尽办，让商户少跑腿，企业随喊随有,感受政府服务无处不在。</w:t>
      </w:r>
      <w:r>
        <w:rPr>
          <w:rFonts w:hint="eastAsia" w:ascii="仿宋_GB2312" w:hAnsi="仿宋_GB2312" w:eastAsia="仿宋_GB2312" w:cs="仿宋_GB2312"/>
          <w:sz w:val="30"/>
          <w:szCs w:val="30"/>
        </w:rPr>
        <w:t>持续优化服务，用贴心服务塑造亲商、安商、助商的营商环境，为社区、商户、消费者之间共同和谐发展打下良好的基础。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3.廉洁自律情况：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在2023年的工作过程中，注重学习，不断提高理论素养和工作潜力。透过学习，本人人生观、世界观有了很大改观,在工作中严格遵守工作纪律，做到令行禁止，不做违反工作纪律的事。讲大局，讲奉献，在重大原则问题上能持续清醒的头脑，牢固树立了全心全意为人民服务的宗旨。透过学习，思路更为明朗，眼界更为开阔。作为社区的工作不是一个人所能完成的，在全体工作人员的共同努力下，居民的支持下，才能做好工作。通过加强理论学习，夯实自身的思想政治基础</w:t>
      </w:r>
      <w:r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在工作和日常生活中，努力增强自律意识和自我约束缚能力，坚持严以律己。在处理公与私、感情与原则等问题上，做到原则面前不让步，不含糊，是非分明，立场坚定，做到自重、自省、自警、自励，对居民做到热情接待，热心帮忙，给予满意答复。为居民服务中必须坚持实事求是，不弄虚作假，虚报浮夸，深入学习领会精神实质，严以律己，忠诚履职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666666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一年来的工作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，也存在着一些不足，在一些工作细节上不是很到位，对于有些事情的处理思维尚不够成熟，工作上创新思维不够等。今后，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eastAsia="zh-CN"/>
        </w:rPr>
        <w:t>在工作中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会严格要求自己，多做批评和自我批评，积极完成上级交给的各项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任务。提高自身综合素质、思想觉悟和综合素质，提高自身工作能力，只为社区建设做出自己的努力。</w:t>
      </w:r>
    </w:p>
    <w:p>
      <w:pPr>
        <w:widowControl/>
        <w:spacing w:line="540" w:lineRule="exact"/>
        <w:jc w:val="left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666666"/>
          <w:kern w:val="0"/>
          <w:sz w:val="32"/>
          <w:szCs w:val="32"/>
        </w:rPr>
        <w:t>二、个人廉洁事项报告内容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1、本人年度工作补贴待遇、各类奖金、集体分红、从事农业生产、承包本村（社区）集体资产、资源所得收入情况；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本人年度工资29919元，无其他任工作补贴待遇、各类奖金、集体分红、从事农业生产、承包本村（社区）集体资产、资源所得收入情况；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2、本人、配偶及子女宅基地情况;</w:t>
      </w:r>
      <w:r>
        <w:rPr>
          <w:rFonts w:hint="eastAsia" w:ascii="仿宋" w:hAnsi="仿宋" w:eastAsia="仿宋" w:cs="仿宋"/>
          <w:color w:val="666666"/>
          <w:kern w:val="0"/>
          <w:sz w:val="32"/>
          <w:szCs w:val="32"/>
        </w:rPr>
        <w:t xml:space="preserve">    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本人无宅基地使用情况；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3、本人、配偶及子女承包、租赁、使用本村（社区）集体资产、资金、资源（以下简称“三资”）情况；</w:t>
      </w:r>
    </w:p>
    <w:p>
      <w:pPr>
        <w:widowControl/>
        <w:spacing w:line="540" w:lineRule="exact"/>
        <w:ind w:firstLine="640" w:firstLineChars="200"/>
        <w:jc w:val="left"/>
        <w:rPr>
          <w:rFonts w:ascii="楷体_GB2312" w:hAnsi="楷体_GB2312" w:eastAsia="楷体_GB2312" w:cs="楷体_GB2312"/>
          <w:bCs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本人未承包、租赁、</w:t>
      </w:r>
      <w:r>
        <w:rPr>
          <w:rFonts w:hint="eastAsia" w:ascii="楷体_GB2312" w:hAnsi="楷体_GB2312" w:eastAsia="楷体_GB2312" w:cs="楷体_GB2312"/>
          <w:bCs/>
          <w:color w:val="666666"/>
          <w:kern w:val="0"/>
          <w:sz w:val="32"/>
          <w:szCs w:val="32"/>
        </w:rPr>
        <w:t>使用本村（社区）集体资产、资金、资源；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4、本人、配偶及子女注册个体工商户、企业情况；</w:t>
      </w:r>
      <w:r>
        <w:rPr>
          <w:rFonts w:hint="eastAsia" w:ascii="仿宋" w:hAnsi="仿宋" w:eastAsia="仿宋" w:cs="仿宋"/>
          <w:color w:val="666666"/>
          <w:kern w:val="0"/>
          <w:sz w:val="32"/>
          <w:szCs w:val="32"/>
        </w:rPr>
        <w:t xml:space="preserve">   </w:t>
      </w:r>
    </w:p>
    <w:p>
      <w:pPr>
        <w:widowControl/>
        <w:spacing w:line="540" w:lineRule="exact"/>
        <w:ind w:firstLine="640" w:firstLineChars="200"/>
        <w:jc w:val="left"/>
        <w:rPr>
          <w:rFonts w:ascii="楷体_GB2312" w:hAnsi="楷体_GB2312" w:eastAsia="仿宋_GB2312" w:cs="楷体_GB2312"/>
          <w:bCs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本人未注册个体工商户、企业；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5、本人、配偶及子女承揽本村（社区）集体工程建设项目注册；</w:t>
      </w:r>
    </w:p>
    <w:p>
      <w:pPr>
        <w:widowControl/>
        <w:spacing w:line="540" w:lineRule="exact"/>
        <w:ind w:firstLine="640" w:firstLineChars="200"/>
        <w:jc w:val="left"/>
        <w:rPr>
          <w:rFonts w:ascii="楷体_GB2312" w:hAnsi="楷体_GB2312" w:eastAsia="仿宋_GB2312" w:cs="楷体_GB2312"/>
          <w:bCs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本人未承揽本村（社区）集体工程建设项目注册；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仿宋"/>
          <w:b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b/>
          <w:color w:val="666666"/>
          <w:kern w:val="0"/>
          <w:sz w:val="32"/>
          <w:szCs w:val="32"/>
        </w:rPr>
        <w:t>年度办理家庭婚丧嫁娶事宜等情况。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本年度未办理家庭婚丧嫁娶事宜等情况。</w:t>
      </w:r>
    </w:p>
    <w:p>
      <w:pPr>
        <w:widowControl/>
        <w:spacing w:line="540" w:lineRule="exact"/>
        <w:jc w:val="left"/>
        <w:rPr>
          <w:rFonts w:ascii="仿宋" w:hAnsi="仿宋" w:eastAsia="仿宋" w:cs="仿宋"/>
          <w:color w:val="666666"/>
          <w:kern w:val="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" w:hAnsi="仿宋" w:eastAsia="仿宋" w:cs="仿宋"/>
          <w:color w:val="666666"/>
          <w:kern w:val="0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F40D9"/>
    <w:multiLevelType w:val="multilevel"/>
    <w:tmpl w:val="628F40D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kNjVhNTVmNDY4ZDJhMzUzYzVjMjU3YjYzYzhjY2QifQ=="/>
  </w:docVars>
  <w:rsids>
    <w:rsidRoot w:val="00172A27"/>
    <w:rsid w:val="000058D4"/>
    <w:rsid w:val="000304A0"/>
    <w:rsid w:val="0003383C"/>
    <w:rsid w:val="00062C29"/>
    <w:rsid w:val="000A2FB0"/>
    <w:rsid w:val="00133507"/>
    <w:rsid w:val="00172A27"/>
    <w:rsid w:val="001777D9"/>
    <w:rsid w:val="00181419"/>
    <w:rsid w:val="001E7719"/>
    <w:rsid w:val="001E7A20"/>
    <w:rsid w:val="00226C8A"/>
    <w:rsid w:val="0028028C"/>
    <w:rsid w:val="00287509"/>
    <w:rsid w:val="002B4639"/>
    <w:rsid w:val="002E0C8D"/>
    <w:rsid w:val="00301B77"/>
    <w:rsid w:val="003464C2"/>
    <w:rsid w:val="00374AF3"/>
    <w:rsid w:val="0039189C"/>
    <w:rsid w:val="003B7E5A"/>
    <w:rsid w:val="003C13C0"/>
    <w:rsid w:val="003C47D6"/>
    <w:rsid w:val="00525750"/>
    <w:rsid w:val="005D7BC3"/>
    <w:rsid w:val="00607E6B"/>
    <w:rsid w:val="006B5E2A"/>
    <w:rsid w:val="006D3605"/>
    <w:rsid w:val="00725B14"/>
    <w:rsid w:val="00760FA7"/>
    <w:rsid w:val="00784CF8"/>
    <w:rsid w:val="007D5B8E"/>
    <w:rsid w:val="007F5F55"/>
    <w:rsid w:val="00892954"/>
    <w:rsid w:val="008D22D1"/>
    <w:rsid w:val="008E0201"/>
    <w:rsid w:val="008F1734"/>
    <w:rsid w:val="0090479D"/>
    <w:rsid w:val="00AC1CFE"/>
    <w:rsid w:val="00B00984"/>
    <w:rsid w:val="00B1150B"/>
    <w:rsid w:val="00BC5766"/>
    <w:rsid w:val="00BE457D"/>
    <w:rsid w:val="00C51D6C"/>
    <w:rsid w:val="00CE5263"/>
    <w:rsid w:val="00CF07CB"/>
    <w:rsid w:val="00D40B6E"/>
    <w:rsid w:val="00D62AA4"/>
    <w:rsid w:val="00D64A00"/>
    <w:rsid w:val="00DA563F"/>
    <w:rsid w:val="00DC6F49"/>
    <w:rsid w:val="00E37A39"/>
    <w:rsid w:val="00E81B7A"/>
    <w:rsid w:val="00E918ED"/>
    <w:rsid w:val="00EC0701"/>
    <w:rsid w:val="00F00005"/>
    <w:rsid w:val="00F65DCB"/>
    <w:rsid w:val="00F730CF"/>
    <w:rsid w:val="00FB0B26"/>
    <w:rsid w:val="00FE7816"/>
    <w:rsid w:val="00FF6723"/>
    <w:rsid w:val="036C34DA"/>
    <w:rsid w:val="04B72F82"/>
    <w:rsid w:val="079E5C2C"/>
    <w:rsid w:val="08D00067"/>
    <w:rsid w:val="0A6A7779"/>
    <w:rsid w:val="0D215336"/>
    <w:rsid w:val="0D5805E5"/>
    <w:rsid w:val="0E415408"/>
    <w:rsid w:val="1DC85359"/>
    <w:rsid w:val="1FAC2F1D"/>
    <w:rsid w:val="2237485C"/>
    <w:rsid w:val="23E32EED"/>
    <w:rsid w:val="269B7AAF"/>
    <w:rsid w:val="273D46C2"/>
    <w:rsid w:val="276E3DAC"/>
    <w:rsid w:val="2DCD318C"/>
    <w:rsid w:val="3029612C"/>
    <w:rsid w:val="30DE29C7"/>
    <w:rsid w:val="39BF46F1"/>
    <w:rsid w:val="3B673FAC"/>
    <w:rsid w:val="3F2226C4"/>
    <w:rsid w:val="3F78561B"/>
    <w:rsid w:val="40253AC7"/>
    <w:rsid w:val="405F1E46"/>
    <w:rsid w:val="42FE51F6"/>
    <w:rsid w:val="440C749E"/>
    <w:rsid w:val="4416031D"/>
    <w:rsid w:val="4D2C4307"/>
    <w:rsid w:val="4DA60964"/>
    <w:rsid w:val="519805C3"/>
    <w:rsid w:val="53FA5565"/>
    <w:rsid w:val="55A25DBA"/>
    <w:rsid w:val="5E4F2B5D"/>
    <w:rsid w:val="66767F1B"/>
    <w:rsid w:val="694806C9"/>
    <w:rsid w:val="6B7834E8"/>
    <w:rsid w:val="72275320"/>
    <w:rsid w:val="78214BAC"/>
    <w:rsid w:val="7DA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paragraph" w:customStyle="1" w:styleId="9">
    <w:name w:val="Body Text First Indent1"/>
    <w:basedOn w:val="3"/>
    <w:next w:val="10"/>
    <w:autoRedefine/>
    <w:qFormat/>
    <w:uiPriority w:val="0"/>
    <w:pPr>
      <w:ind w:firstLine="420" w:firstLineChars="100"/>
    </w:pPr>
  </w:style>
  <w:style w:type="paragraph" w:customStyle="1" w:styleId="10">
    <w:name w:val="列出段落2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1">
    <w:name w:val="标题 1 Char"/>
    <w:basedOn w:val="7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7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1356</Characters>
  <Lines>11</Lines>
  <Paragraphs>3</Paragraphs>
  <TotalTime>3</TotalTime>
  <ScaleCrop>false</ScaleCrop>
  <LinksUpToDate>false</LinksUpToDate>
  <CharactersWithSpaces>1590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2023-01-11T07:56:00Z</dcterms:created>
  <dc:creator>Administrator</dc:creator>
  <cp:lastModifiedBy>Administrator</cp:lastModifiedBy>
  <cp:lastPrinted>2023-01-11T08:09:00Z</cp:lastPrinted>
  <dcterms:modified xsi:type="dcterms:W3CDTF">2024-01-30T09:16:40Z</dcterms:modified>
  <dc:title>文峰办事处毓秀社区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252B811FB7DB423DBE6ACF26846DFEAE</vt:lpwstr>
  </property>
</Properties>
</file>